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2D2FCB" w:rsidRDefault="002D2FCB">
      <w:pPr>
        <w:rPr>
          <w:b/>
          <w:sz w:val="28"/>
          <w:szCs w:val="28"/>
        </w:rPr>
      </w:pPr>
      <w:r w:rsidRPr="002D2FCB">
        <w:rPr>
          <w:b/>
          <w:sz w:val="28"/>
          <w:szCs w:val="28"/>
        </w:rPr>
        <w:t xml:space="preserve">4) </w:t>
      </w:r>
      <w:r w:rsidRPr="002D2FCB">
        <w:rPr>
          <w:b/>
          <w:sz w:val="28"/>
          <w:szCs w:val="28"/>
          <w:u w:val="single"/>
        </w:rPr>
        <w:t>Integration of Rational Functions</w:t>
      </w:r>
    </w:p>
    <w:p w:rsidR="002D2FCB" w:rsidRDefault="002D2FCB">
      <w:pPr>
        <w:rPr>
          <w:sz w:val="28"/>
          <w:szCs w:val="28"/>
        </w:rPr>
      </w:pPr>
    </w:p>
    <w:p w:rsidR="002D2FCB" w:rsidRDefault="007915F4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Rules:</w:t>
      </w:r>
      <w:r>
        <w:rPr>
          <w:sz w:val="28"/>
          <w:szCs w:val="28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 + c</m:t>
            </m:r>
          </m:e>
        </m:func>
      </m:oMath>
      <w:r>
        <w:rPr>
          <w:rFonts w:eastAsiaTheme="minorEastAsia"/>
          <w:sz w:val="28"/>
          <w:szCs w:val="28"/>
        </w:rPr>
        <w:t xml:space="preserve">  </w:t>
      </w:r>
    </w:p>
    <w:p w:rsidR="007915F4" w:rsidRDefault="007915F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ax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dx=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den>
            </m:f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 dx=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ln</m:t>
                    </m:r>
                  </m:fNam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+c</m:t>
                </m:r>
              </m:e>
            </m:nary>
          </m:e>
        </m:nary>
      </m:oMath>
    </w:p>
    <w:p w:rsidR="006168B1" w:rsidRDefault="006168B1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 </m:t>
            </m:r>
          </m:e>
        </m:nary>
      </m:oMath>
      <w:r w:rsidR="005677E5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'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(x)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f(x)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 xml:space="preserve"> +c</m:t>
        </m:r>
      </m:oMath>
      <w:r w:rsidR="005677E5">
        <w:rPr>
          <w:rFonts w:eastAsiaTheme="minorEastAsia"/>
          <w:sz w:val="28"/>
          <w:szCs w:val="28"/>
        </w:rPr>
        <w:t xml:space="preserve">       </w:t>
      </w:r>
      <w:r w:rsidR="005677E5" w:rsidRPr="005677E5">
        <w:rPr>
          <w:rFonts w:eastAsiaTheme="minorEastAsia"/>
          <w:i/>
          <w:sz w:val="20"/>
          <w:szCs w:val="20"/>
        </w:rPr>
        <w:t xml:space="preserve">where </w:t>
      </w:r>
      <m:oMath>
        <m:r>
          <w:rPr>
            <w:rFonts w:ascii="Cambria Math" w:eastAsiaTheme="minorEastAsia" w:hAnsi="Cambria Math"/>
            <w:sz w:val="20"/>
            <w:szCs w:val="20"/>
          </w:rPr>
          <m:t>f(x)</m:t>
        </m:r>
      </m:oMath>
      <w:r w:rsidR="005677E5" w:rsidRPr="005677E5">
        <w:rPr>
          <w:rFonts w:eastAsiaTheme="minorEastAsia"/>
          <w:i/>
          <w:sz w:val="20"/>
          <w:szCs w:val="20"/>
        </w:rPr>
        <w:t xml:space="preserve"> is linear</w:t>
      </w:r>
      <w:r w:rsidR="005677E5">
        <w:rPr>
          <w:rFonts w:eastAsiaTheme="minorEastAsia"/>
          <w:i/>
          <w:sz w:val="20"/>
          <w:szCs w:val="20"/>
        </w:rPr>
        <w:t xml:space="preserve"> </w:t>
      </w:r>
    </w:p>
    <w:p w:rsidR="005677E5" w:rsidRDefault="005677E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e.g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ax+b</m:t>
                </m:r>
              </m:den>
            </m:f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  dx=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ax+b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+c</m:t>
            </m:r>
          </m:e>
        </m:func>
      </m:oMath>
    </w:p>
    <w:p w:rsidR="005677E5" w:rsidRDefault="005677E5">
      <w:pPr>
        <w:rPr>
          <w:rFonts w:eastAsiaTheme="minorEastAsia"/>
          <w:sz w:val="28"/>
          <w:szCs w:val="28"/>
        </w:rPr>
      </w:pPr>
    </w:p>
    <w:p w:rsidR="00DE50C6" w:rsidRDefault="00DE50C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Examples: Integrate these functions</w:t>
      </w:r>
    </w:p>
    <w:p w:rsidR="00DE50C6" w:rsidRDefault="00DE50C6">
      <w:pPr>
        <w:rPr>
          <w:rFonts w:eastAsiaTheme="minorEastAsia"/>
          <w:sz w:val="28"/>
          <w:szCs w:val="28"/>
        </w:rPr>
      </w:pPr>
    </w:p>
    <w:p w:rsidR="00DE50C6" w:rsidRPr="00FE63EF" w:rsidRDefault="00F25EBE" w:rsidP="00DE50C6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FE63EF" w:rsidRPr="00FE63EF" w:rsidRDefault="00F25EBE" w:rsidP="00FE63EF">
      <w:pPr>
        <w:spacing w:after="240"/>
        <w:rPr>
          <w:color w:val="0070C0"/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 xml:space="preserve">  dx</m:t>
              </m:r>
            </m:e>
          </m:nary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=4∙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 xml:space="preserve">  dx</m:t>
              </m:r>
            </m:e>
          </m:nary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=4∙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 xml:space="preserve"> +c</m:t>
          </m:r>
        </m:oMath>
      </m:oMathPara>
    </w:p>
    <w:p w:rsidR="00DE50C6" w:rsidRPr="00FE63EF" w:rsidRDefault="00F25EBE" w:rsidP="00DE50C6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5x+3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FE63EF" w:rsidRPr="00FE63EF" w:rsidRDefault="00F25EBE" w:rsidP="00BC7A79">
      <w:pPr>
        <w:pStyle w:val="ListParagraph"/>
        <w:spacing w:after="240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5x+3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=4∙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5x+3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=4∙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5x+3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+c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5x+3</m:t>
                </m:r>
              </m:e>
            </m:d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+c</m:t>
        </m:r>
      </m:oMath>
      <w:r w:rsidR="00BC7A79">
        <w:rPr>
          <w:rFonts w:eastAsiaTheme="minorEastAsia"/>
          <w:color w:val="0070C0"/>
          <w:sz w:val="28"/>
          <w:szCs w:val="28"/>
        </w:rPr>
        <w:t xml:space="preserve"> </w:t>
      </w:r>
    </w:p>
    <w:p w:rsidR="00106F60" w:rsidRPr="00FE63EF" w:rsidRDefault="00F25EBE" w:rsidP="00DE50C6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+3x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FE63EF" w:rsidRPr="00B96749" w:rsidRDefault="00F25EBE" w:rsidP="00FE63EF">
      <w:pPr>
        <w:spacing w:after="240"/>
        <w:rPr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+3x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dx=x+3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</m:d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+c</m:t>
        </m:r>
      </m:oMath>
      <w:r w:rsidR="00B96749">
        <w:rPr>
          <w:rFonts w:eastAsiaTheme="minorEastAsia"/>
          <w:color w:val="0070C0"/>
          <w:sz w:val="28"/>
          <w:szCs w:val="28"/>
        </w:rPr>
        <w:t xml:space="preserve"> </w:t>
      </w:r>
    </w:p>
    <w:p w:rsidR="00FF4B09" w:rsidRPr="00FE63EF" w:rsidRDefault="00F25EBE" w:rsidP="00DE50C6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+4x-6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FE63EF" w:rsidRPr="00CB20D5" w:rsidRDefault="00F25EBE" w:rsidP="00CB20D5">
      <w:pPr>
        <w:pStyle w:val="ListParagraph"/>
        <w:spacing w:after="240"/>
        <w:contextualSpacing w:val="0"/>
        <w:rPr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+4x-6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4x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= 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3x+4-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+4x-6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+ c</m:t>
            </m:r>
          </m:e>
        </m:func>
      </m:oMath>
      <w:r w:rsidR="00CB20D5">
        <w:rPr>
          <w:rFonts w:eastAsiaTheme="minorEastAsia"/>
          <w:color w:val="0070C0"/>
          <w:sz w:val="28"/>
          <w:szCs w:val="28"/>
        </w:rPr>
        <w:t xml:space="preserve"> </w:t>
      </w:r>
    </w:p>
    <w:p w:rsidR="00FF4B09" w:rsidRPr="00FF4B09" w:rsidRDefault="00F25EBE" w:rsidP="00DE50C6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-5x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FE63EF" w:rsidRDefault="00F25EBE" w:rsidP="00FF4B09">
      <w:pPr>
        <w:spacing w:after="240"/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-5x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5x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2x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 dx=</m:t>
                </m:r>
              </m:e>
            </m:nary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 dx</m:t>
                </m:r>
              </m:e>
            </m:nary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ln</m:t>
                </m:r>
              </m:fName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+c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</m:oMath>
      <w:r w:rsidR="00CB20D5">
        <w:rPr>
          <w:rFonts w:eastAsiaTheme="minorEastAsia"/>
          <w:color w:val="0070C0"/>
          <w:sz w:val="28"/>
          <w:szCs w:val="28"/>
        </w:rPr>
        <w:t xml:space="preserve"> </w:t>
      </w:r>
      <w:r w:rsidR="006C6005">
        <w:rPr>
          <w:rFonts w:eastAsiaTheme="minorEastAsia"/>
          <w:color w:val="0070C0"/>
          <w:sz w:val="28"/>
          <w:szCs w:val="28"/>
        </w:rPr>
        <w:t xml:space="preserve"> </w:t>
      </w:r>
    </w:p>
    <w:p w:rsidR="00FE63EF" w:rsidRDefault="00FE63EF" w:rsidP="00FF4B09">
      <w:pPr>
        <w:spacing w:after="240"/>
        <w:rPr>
          <w:rFonts w:eastAsiaTheme="minorEastAsia"/>
          <w:sz w:val="28"/>
          <w:szCs w:val="28"/>
        </w:rPr>
      </w:pPr>
    </w:p>
    <w:p w:rsidR="007915F4" w:rsidRPr="002D2FCB" w:rsidRDefault="007915F4" w:rsidP="006C6005">
      <w:pPr>
        <w:spacing w:after="240"/>
        <w:rPr>
          <w:sz w:val="28"/>
          <w:szCs w:val="28"/>
        </w:rPr>
      </w:pPr>
      <w:r w:rsidRPr="00FF4B09">
        <w:rPr>
          <w:rFonts w:eastAsiaTheme="minorEastAsia"/>
          <w:sz w:val="28"/>
          <w:szCs w:val="28"/>
        </w:rPr>
        <w:t xml:space="preserve">   </w:t>
      </w:r>
      <w:r w:rsidR="00F25EBE" w:rsidRPr="00F25EBE">
        <w:rPr>
          <w:rFonts w:eastAsiaTheme="minorEastAsia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0.5pt;margin-top:7.95pt;width:154.5pt;height:33.75pt;z-index:251658240;mso-position-horizontal-relative:text;mso-position-vertical-relative:text">
            <v:textbox>
              <w:txbxContent>
                <w:p w:rsidR="00FE63EF" w:rsidRPr="00FE63EF" w:rsidRDefault="00FE63EF">
                  <w:pPr>
                    <w:ind w:left="0"/>
                    <w:rPr>
                      <w:color w:val="FF0000"/>
                      <w:sz w:val="28"/>
                      <w:szCs w:val="28"/>
                    </w:rPr>
                  </w:pPr>
                  <w:r w:rsidRPr="00FE63EF">
                    <w:rPr>
                      <w:color w:val="FF0000"/>
                      <w:sz w:val="28"/>
                      <w:szCs w:val="28"/>
                    </w:rPr>
                    <w:t xml:space="preserve">       Delta Ex</w:t>
                  </w:r>
                  <w:r>
                    <w:rPr>
                      <w:color w:val="FF0000"/>
                      <w:sz w:val="28"/>
                      <w:szCs w:val="28"/>
                    </w:rPr>
                    <w:t xml:space="preserve"> 16.5 pg 164</w:t>
                  </w:r>
                </w:p>
              </w:txbxContent>
            </v:textbox>
          </v:shape>
        </w:pict>
      </w:r>
    </w:p>
    <w:sectPr w:rsidR="007915F4" w:rsidRPr="002D2FCB" w:rsidSect="002D2F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724A"/>
    <w:multiLevelType w:val="hybridMultilevel"/>
    <w:tmpl w:val="59965942"/>
    <w:lvl w:ilvl="0" w:tplc="9CF04820">
      <w:start w:val="1"/>
      <w:numFmt w:val="decimal"/>
      <w:lvlText w:val="%1)"/>
      <w:lvlJc w:val="left"/>
      <w:pPr>
        <w:ind w:left="717" w:hanging="360"/>
      </w:pPr>
      <w:rPr>
        <w:rFonts w:eastAsiaTheme="minorEastAsia"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10"/>
  <w:displayHorizontalDrawingGridEvery w:val="2"/>
  <w:characterSpacingControl w:val="doNotCompress"/>
  <w:compat/>
  <w:rsids>
    <w:rsidRoot w:val="002D2FCB"/>
    <w:rsid w:val="000B6F7C"/>
    <w:rsid w:val="00106F60"/>
    <w:rsid w:val="00233500"/>
    <w:rsid w:val="00273D03"/>
    <w:rsid w:val="002A02D8"/>
    <w:rsid w:val="002D2FCB"/>
    <w:rsid w:val="00484482"/>
    <w:rsid w:val="004B5B1A"/>
    <w:rsid w:val="005677E5"/>
    <w:rsid w:val="00611F62"/>
    <w:rsid w:val="006168B1"/>
    <w:rsid w:val="00657BFD"/>
    <w:rsid w:val="006C6005"/>
    <w:rsid w:val="007915F4"/>
    <w:rsid w:val="0092406F"/>
    <w:rsid w:val="00B96749"/>
    <w:rsid w:val="00BC7A79"/>
    <w:rsid w:val="00C321CD"/>
    <w:rsid w:val="00CB20D5"/>
    <w:rsid w:val="00D60158"/>
    <w:rsid w:val="00D74C27"/>
    <w:rsid w:val="00DE50C6"/>
    <w:rsid w:val="00E24D5D"/>
    <w:rsid w:val="00E416EF"/>
    <w:rsid w:val="00F25EBE"/>
    <w:rsid w:val="00FE63EF"/>
    <w:rsid w:val="00FF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15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5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5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3</cp:revision>
  <dcterms:created xsi:type="dcterms:W3CDTF">2011-09-04T19:53:00Z</dcterms:created>
  <dcterms:modified xsi:type="dcterms:W3CDTF">2011-09-04T21:35:00Z</dcterms:modified>
</cp:coreProperties>
</file>